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4F18B">
      <w:pPr>
        <w:ind w:firstLine="602" w:firstLineChars="200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801《中国政府与政治》考试大纲</w:t>
      </w:r>
    </w:p>
    <w:p w14:paraId="17D55493">
      <w:pPr>
        <w:spacing w:line="360" w:lineRule="auto"/>
        <w:ind w:firstLine="562" w:firstLineChars="200"/>
        <w:rPr>
          <w:rFonts w:hint="eastAsia" w:ascii="Arial" w:hAnsi="Arial" w:eastAsia="黑体"/>
          <w:b/>
          <w:bCs/>
          <w:sz w:val="28"/>
          <w:szCs w:val="28"/>
        </w:rPr>
      </w:pPr>
      <w:r>
        <w:rPr>
          <w:rFonts w:hint="eastAsia" w:ascii="Arial" w:hAnsi="Arial" w:eastAsia="黑体"/>
          <w:b/>
          <w:bCs/>
          <w:sz w:val="28"/>
          <w:szCs w:val="28"/>
        </w:rPr>
        <w:t>注意：本大纲为参考性考试大纲，是考生需要掌握的基本内容。</w:t>
      </w:r>
    </w:p>
    <w:p w14:paraId="5C17D2B2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绪论</w:t>
      </w:r>
      <w:r>
        <w:rPr>
          <w:rFonts w:ascii="宋体" w:hAnsi="宋体"/>
          <w:b/>
          <w:sz w:val="24"/>
        </w:rPr>
        <w:t xml:space="preserve">  </w:t>
      </w:r>
    </w:p>
    <w:p w14:paraId="650F2E59">
      <w:pPr>
        <w:numPr>
          <w:ilvl w:val="0"/>
          <w:numId w:val="1"/>
        </w:numPr>
        <w:spacing w:line="360" w:lineRule="auto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历史维度的重要性</w:t>
      </w:r>
    </w:p>
    <w:p w14:paraId="0D0532D3">
      <w:pPr>
        <w:numPr>
          <w:ilvl w:val="0"/>
          <w:numId w:val="1"/>
        </w:numPr>
        <w:spacing w:line="36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中国共产党</w:t>
      </w:r>
      <w:r>
        <w:rPr>
          <w:rFonts w:ascii="宋体" w:hAnsi="宋体"/>
          <w:sz w:val="24"/>
        </w:rPr>
        <w:t>——</w:t>
      </w:r>
      <w:r>
        <w:rPr>
          <w:rFonts w:hint="eastAsia" w:ascii="宋体" w:hAnsi="宋体"/>
          <w:sz w:val="24"/>
        </w:rPr>
        <w:t>理解中国政治之匙</w:t>
      </w:r>
    </w:p>
    <w:p w14:paraId="2A9C577B">
      <w:pPr>
        <w:numPr>
          <w:ilvl w:val="0"/>
          <w:numId w:val="1"/>
        </w:numPr>
        <w:spacing w:line="36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党政体制</w:t>
      </w:r>
      <w:r>
        <w:rPr>
          <w:rFonts w:ascii="宋体" w:hAnsi="宋体"/>
          <w:sz w:val="24"/>
        </w:rPr>
        <w:t>——</w:t>
      </w:r>
      <w:r>
        <w:rPr>
          <w:rFonts w:hint="eastAsia" w:ascii="宋体" w:hAnsi="宋体"/>
          <w:sz w:val="24"/>
        </w:rPr>
        <w:t>理解中国政治的关键</w:t>
      </w:r>
    </w:p>
    <w:p w14:paraId="0485E43D">
      <w:pPr>
        <w:numPr>
          <w:ilvl w:val="0"/>
          <w:numId w:val="1"/>
        </w:numPr>
        <w:spacing w:line="360" w:lineRule="auto"/>
        <w:ind w:firstLine="720" w:firstLineChars="3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认识“党政体制”的意义</w:t>
      </w:r>
    </w:p>
    <w:p w14:paraId="2C03EFF9">
      <w:pPr>
        <w:numPr>
          <w:ilvl w:val="0"/>
          <w:numId w:val="1"/>
        </w:numPr>
        <w:spacing w:line="360" w:lineRule="auto"/>
        <w:ind w:firstLine="720" w:firstLineChars="3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（五）中国政治的内在演化</w:t>
      </w:r>
    </w:p>
    <w:p w14:paraId="4E94526D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第一章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中国共产党领导的政治体制</w:t>
      </w:r>
    </w:p>
    <w:p w14:paraId="474156B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中国党政体制源起的历史逻辑</w:t>
      </w:r>
    </w:p>
    <w:p w14:paraId="5788D6BC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一、国际背景</w:t>
      </w:r>
    </w:p>
    <w:p w14:paraId="6C5C74A1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二、国内时局</w:t>
      </w:r>
    </w:p>
    <w:p w14:paraId="4715737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中国党政体制的基本特征与运作机制</w:t>
      </w:r>
    </w:p>
    <w:p w14:paraId="0D9982E8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一、党的一元化领导</w:t>
      </w:r>
    </w:p>
    <w:p w14:paraId="6BD52600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二、运作机制</w:t>
      </w:r>
    </w:p>
    <w:p w14:paraId="29D2FA5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中国党政体制的基本关系</w:t>
      </w:r>
    </w:p>
    <w:p w14:paraId="1708B90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一、中国共产党与国家政权机关</w:t>
      </w:r>
    </w:p>
    <w:p w14:paraId="3FE04B8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二、中国共产党与军队</w:t>
      </w:r>
    </w:p>
    <w:p w14:paraId="1E1D3C4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三、中国共产党与民主党派</w:t>
      </w:r>
    </w:p>
    <w:p w14:paraId="3E67A3F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四、中国共产党与社会群体</w:t>
      </w:r>
    </w:p>
    <w:p w14:paraId="1AB12F0D">
      <w:pPr>
        <w:spacing w:line="360" w:lineRule="auto"/>
        <w:ind w:left="420" w:leftChars="0" w:firstLine="420" w:firstLineChars="0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五、中国共产党与传播媒体</w:t>
      </w:r>
    </w:p>
    <w:p w14:paraId="4AE041C7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第二章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中国共产党</w:t>
      </w:r>
      <w:r>
        <w:rPr>
          <w:rFonts w:ascii="宋体" w:hAnsi="宋体"/>
          <w:sz w:val="24"/>
        </w:rPr>
        <w:t xml:space="preserve"> </w:t>
      </w:r>
    </w:p>
    <w:p w14:paraId="33AD896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中国共产党的历史发展</w:t>
      </w:r>
    </w:p>
    <w:p w14:paraId="3065614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一、资本主义体系的重构与中国共产党的诞生</w:t>
      </w:r>
    </w:p>
    <w:p w14:paraId="79FDF50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二、中国共产党的经历</w:t>
      </w:r>
    </w:p>
    <w:p w14:paraId="2CB0E60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中国共产党意识形态的变迁</w:t>
      </w:r>
    </w:p>
    <w:p w14:paraId="6AC25F19">
      <w:pPr>
        <w:spacing w:line="360" w:lineRule="auto"/>
        <w:ind w:left="420" w:leftChars="0" w:firstLine="42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一、改革开放前党的意识形态取向</w:t>
      </w:r>
    </w:p>
    <w:p w14:paraId="4A088272">
      <w:pPr>
        <w:spacing w:line="360" w:lineRule="auto"/>
        <w:ind w:left="420" w:leftChars="0" w:firstLine="42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二、改革开放后党的意识形态的调试性变迁</w:t>
      </w:r>
    </w:p>
    <w:p w14:paraId="6906FFE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三、中国共产党在意识形态上的创新与坚持</w:t>
      </w:r>
    </w:p>
    <w:p w14:paraId="3ED7A29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第三节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中国共产党的组织特性、组织原则与政治功能</w:t>
      </w:r>
    </w:p>
    <w:p w14:paraId="1C13FCC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一、中国共产党的组织特性</w:t>
      </w:r>
    </w:p>
    <w:p w14:paraId="7E9897F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二、中国共产党的组织原则</w:t>
      </w:r>
    </w:p>
    <w:p w14:paraId="5CC4F95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三、中国共产党的政治功能</w:t>
      </w:r>
    </w:p>
    <w:p w14:paraId="71D0367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第四节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中国共产党的组织体系</w:t>
      </w:r>
    </w:p>
    <w:p w14:paraId="56D4F76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一、党的中央组织</w:t>
      </w:r>
    </w:p>
    <w:p w14:paraId="1BE337D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二、党的地方组织</w:t>
      </w:r>
    </w:p>
    <w:p w14:paraId="43CA621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三、党的基层组织</w:t>
      </w:r>
    </w:p>
    <w:p w14:paraId="42DBBD9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四、党的领导机关的派出机关</w:t>
      </w:r>
    </w:p>
    <w:p w14:paraId="646D006A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第三章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人民代表大会制度</w:t>
      </w:r>
    </w:p>
    <w:p w14:paraId="0A50A39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人民代表大会制度概述</w:t>
      </w:r>
    </w:p>
    <w:p w14:paraId="5EF49A4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sz w:val="24"/>
          <w:lang w:eastAsia="zh-CN"/>
        </w:rPr>
        <w:t>人民代表大会</w:t>
      </w:r>
      <w:r>
        <w:rPr>
          <w:rFonts w:hint="eastAsia" w:ascii="宋体" w:hAnsi="宋体"/>
          <w:sz w:val="24"/>
        </w:rPr>
        <w:t>制度的产生与发展</w:t>
      </w:r>
    </w:p>
    <w:p w14:paraId="283148A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二、</w:t>
      </w:r>
      <w:r>
        <w:rPr>
          <w:rFonts w:hint="eastAsia" w:ascii="宋体" w:hAnsi="宋体"/>
          <w:sz w:val="24"/>
          <w:lang w:eastAsia="zh-CN"/>
        </w:rPr>
        <w:t>人民代表大会</w:t>
      </w:r>
      <w:r>
        <w:rPr>
          <w:rFonts w:hint="eastAsia" w:ascii="宋体" w:hAnsi="宋体"/>
          <w:sz w:val="24"/>
        </w:rPr>
        <w:t>制度的性质、地位和职权</w:t>
      </w:r>
    </w:p>
    <w:p w14:paraId="6658EB6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人民代表大会制度的组织体制与运行</w:t>
      </w:r>
    </w:p>
    <w:p w14:paraId="5F48AC7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一、人民代表大会制度的组织体制</w:t>
      </w:r>
    </w:p>
    <w:p w14:paraId="50DE878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二、人民代表大会制度的运行</w:t>
      </w:r>
    </w:p>
    <w:p w14:paraId="51559CD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三、党的领导与人民代表大会制度的运作</w:t>
      </w:r>
    </w:p>
    <w:p w14:paraId="28A8A4C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改革开放以来人民代表大会制度的变迁</w:t>
      </w:r>
    </w:p>
    <w:p w14:paraId="1EEAEC2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一、组织结构的调整</w:t>
      </w:r>
    </w:p>
    <w:p w14:paraId="3CAD3BC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二、运作机制的创新</w:t>
      </w:r>
    </w:p>
    <w:p w14:paraId="23EBE296">
      <w:pPr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三、人民代表大会制度变迁的特点及挑战</w:t>
      </w:r>
    </w:p>
    <w:p w14:paraId="6D3AD913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第四章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政治协商制度</w:t>
      </w:r>
    </w:p>
    <w:p w14:paraId="09C2B80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第一节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统一战线与多党合作</w:t>
      </w:r>
    </w:p>
    <w:p w14:paraId="5DA6808A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一、统一战线</w:t>
      </w:r>
    </w:p>
    <w:p w14:paraId="1849B2ED">
      <w:pPr>
        <w:spacing w:line="360" w:lineRule="auto"/>
        <w:ind w:firstLine="897" w:firstLineChars="37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二、共产党的领导与多党合作</w:t>
      </w:r>
      <w:r>
        <w:rPr>
          <w:rFonts w:ascii="宋体" w:hAnsi="宋体"/>
          <w:sz w:val="24"/>
        </w:rPr>
        <w:t>——</w:t>
      </w:r>
      <w:r>
        <w:rPr>
          <w:rFonts w:hint="eastAsia" w:ascii="宋体" w:hAnsi="宋体"/>
          <w:sz w:val="24"/>
        </w:rPr>
        <w:t>政治协商制度</w:t>
      </w:r>
    </w:p>
    <w:p w14:paraId="6AE11FF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人民政协制度的产生与运行</w:t>
      </w:r>
    </w:p>
    <w:p w14:paraId="674F875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一、人民政协制度的产生与发展</w:t>
      </w:r>
    </w:p>
    <w:p w14:paraId="0E9655D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二、人民政协的组织结构</w:t>
      </w:r>
    </w:p>
    <w:p w14:paraId="473ACA4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三、人民政协制度的运行</w:t>
      </w:r>
    </w:p>
    <w:p w14:paraId="1CE719A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四、人民政协运作与党的领导</w:t>
      </w:r>
    </w:p>
    <w:p w14:paraId="341A80A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人民政协制度的创新与未来</w:t>
      </w:r>
    </w:p>
    <w:p w14:paraId="25CACF4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</w:rPr>
        <w:t>一、人民政协的定位</w:t>
      </w:r>
    </w:p>
    <w:p w14:paraId="42C8E7A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二、组织结构调整</w:t>
      </w:r>
    </w:p>
    <w:p w14:paraId="7B3593D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三、运行机制创新</w:t>
      </w:r>
    </w:p>
    <w:p w14:paraId="30BA3453">
      <w:pPr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四、人民政协制度的未来</w:t>
      </w:r>
    </w:p>
    <w:p w14:paraId="34E4C62A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第五章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中央人民政府</w:t>
      </w:r>
    </w:p>
    <w:p w14:paraId="101C1C2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中央人民政府的成立与发展</w:t>
      </w:r>
    </w:p>
    <w:p w14:paraId="34FA458C">
      <w:pPr>
        <w:spacing w:line="360" w:lineRule="auto"/>
        <w:ind w:left="420" w:leftChars="0" w:firstLine="42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一、政务院时期</w:t>
      </w:r>
    </w:p>
    <w:p w14:paraId="72DC3039">
      <w:pPr>
        <w:spacing w:line="360" w:lineRule="auto"/>
        <w:ind w:left="420" w:leftChars="0" w:firstLine="42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二、计划经济时代的国务院</w:t>
      </w:r>
    </w:p>
    <w:p w14:paraId="173E8736">
      <w:pPr>
        <w:spacing w:line="360" w:lineRule="auto"/>
        <w:ind w:left="420" w:leftChars="0" w:firstLine="42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三、改革开放时代的国务院</w:t>
      </w:r>
    </w:p>
    <w:p w14:paraId="57BA488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第二节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国务院系统的组织结构体系及特征</w:t>
      </w:r>
    </w:p>
    <w:p w14:paraId="7380F5AD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一、国务院总理、副总理、国务委员</w:t>
      </w:r>
    </w:p>
    <w:p w14:paraId="500DB157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二、国务院办公厅、办事机构及议事协调机构</w:t>
      </w:r>
    </w:p>
    <w:p w14:paraId="70DC0C93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三、国务院组成部门及部委管理的国家局</w:t>
      </w:r>
    </w:p>
    <w:p w14:paraId="351814AD">
      <w:pPr>
        <w:spacing w:line="360" w:lineRule="auto"/>
        <w:ind w:firstLine="897" w:firstLineChars="37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四、直属机构、特设单位和直属事业单位</w:t>
      </w:r>
    </w:p>
    <w:p w14:paraId="3A1DD48C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第三节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国务院系统的运行与决策过程</w:t>
      </w:r>
    </w:p>
    <w:p w14:paraId="7FD8F70A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一、总理负责制与分工制度</w:t>
      </w:r>
    </w:p>
    <w:p w14:paraId="71743919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二、国务院会议制度</w:t>
      </w:r>
    </w:p>
    <w:p w14:paraId="7A93F05C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三、党政体制下国务院的运行特征</w:t>
      </w:r>
    </w:p>
    <w:p w14:paraId="7C6F7E9C">
      <w:pPr>
        <w:spacing w:line="360" w:lineRule="auto"/>
        <w:ind w:firstLine="897" w:firstLineChars="374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四、党政体制下的现代行政国家建设</w:t>
      </w:r>
    </w:p>
    <w:p w14:paraId="1A6CB41A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第六章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政法系统</w:t>
      </w:r>
    </w:p>
    <w:p w14:paraId="52E7346F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第一节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政法系统的组织构成与历史发展</w:t>
      </w:r>
    </w:p>
    <w:p w14:paraId="2A1BFB62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一、政府系统的概念、原则与组织</w:t>
      </w:r>
    </w:p>
    <w:p w14:paraId="64D871CC">
      <w:pPr>
        <w:spacing w:line="360" w:lineRule="auto"/>
        <w:ind w:firstLine="897" w:firstLineChars="37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二、政法系统的历史发展</w:t>
      </w:r>
    </w:p>
    <w:p w14:paraId="4EB310BC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第二节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政法机关的组织结构体系与实际运作</w:t>
      </w:r>
    </w:p>
    <w:p w14:paraId="1355747A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一、政法委员会</w:t>
      </w:r>
    </w:p>
    <w:p w14:paraId="6581DAC4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二、人民法院</w:t>
      </w:r>
    </w:p>
    <w:p w14:paraId="41E04B4D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三、人民检察院</w:t>
      </w:r>
    </w:p>
    <w:p w14:paraId="53DE70A9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四、公安机关</w:t>
      </w:r>
    </w:p>
    <w:p w14:paraId="04FCA898">
      <w:pPr>
        <w:spacing w:line="360" w:lineRule="auto"/>
        <w:ind w:firstLine="897" w:firstLineChars="37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</w:t>
      </w:r>
      <w:r>
        <w:rPr>
          <w:rFonts w:hint="eastAsia" w:ascii="宋体" w:hAnsi="宋体"/>
          <w:sz w:val="24"/>
          <w:lang w:eastAsia="zh-CN"/>
        </w:rPr>
        <w:t>其他</w:t>
      </w:r>
      <w:r>
        <w:rPr>
          <w:rFonts w:hint="eastAsia" w:ascii="宋体" w:hAnsi="宋体"/>
          <w:sz w:val="24"/>
        </w:rPr>
        <w:t>政法机关</w:t>
      </w:r>
    </w:p>
    <w:p w14:paraId="6CBFD01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第三节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党管政法与司法改革</w:t>
      </w:r>
    </w:p>
    <w:p w14:paraId="32DC9FCB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一、党管政法</w:t>
      </w:r>
    </w:p>
    <w:p w14:paraId="085BE83E">
      <w:pPr>
        <w:spacing w:line="360" w:lineRule="auto"/>
        <w:ind w:firstLine="897" w:firstLineChars="37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二、司法改革</w:t>
      </w:r>
    </w:p>
    <w:p w14:paraId="74E0CD6B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第七章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宣传系统</w:t>
      </w:r>
    </w:p>
    <w:p w14:paraId="0DAE592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第一节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宣传系统概述</w:t>
      </w:r>
    </w:p>
    <w:p w14:paraId="09C9DC34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一、宣传工作的意义</w:t>
      </w:r>
    </w:p>
    <w:p w14:paraId="547998D0">
      <w:pPr>
        <w:spacing w:line="360" w:lineRule="auto"/>
        <w:ind w:firstLine="897" w:firstLineChars="37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二、宣传系统的构成</w:t>
      </w:r>
    </w:p>
    <w:p w14:paraId="290C88C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第二节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党与新闻媒体</w:t>
      </w:r>
    </w:p>
    <w:p w14:paraId="08DC8F79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一、新闻媒体的地位</w:t>
      </w:r>
    </w:p>
    <w:p w14:paraId="628F2929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二、新闻媒体的规范</w:t>
      </w:r>
    </w:p>
    <w:p w14:paraId="0144A861">
      <w:pPr>
        <w:spacing w:line="360" w:lineRule="auto"/>
        <w:ind w:firstLine="897" w:firstLineChars="37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三、新闻媒体的运作</w:t>
      </w:r>
    </w:p>
    <w:p w14:paraId="1176373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第三节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新闻媒体制度的历史沿革</w:t>
      </w:r>
    </w:p>
    <w:p w14:paraId="3F4510F7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一、党报制度的确立</w:t>
      </w:r>
    </w:p>
    <w:p w14:paraId="48753298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二、指令性新闻制度的形成</w:t>
      </w:r>
    </w:p>
    <w:p w14:paraId="148B7756">
      <w:pPr>
        <w:spacing w:line="360" w:lineRule="auto"/>
        <w:ind w:firstLine="897" w:firstLineChars="37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三、党管媒体的变化</w:t>
      </w:r>
    </w:p>
    <w:p w14:paraId="50806CA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第四节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当代的大众媒体管理</w:t>
      </w:r>
    </w:p>
    <w:p w14:paraId="7C34DFDA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一、管理理念</w:t>
      </w:r>
    </w:p>
    <w:p w14:paraId="185436D3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二、权力网络</w:t>
      </w:r>
    </w:p>
    <w:p w14:paraId="39B33E6A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三、行政制度</w:t>
      </w:r>
    </w:p>
    <w:p w14:paraId="19D7D8BC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四、党的指令</w:t>
      </w:r>
    </w:p>
    <w:p w14:paraId="5171E9A4">
      <w:pPr>
        <w:spacing w:line="360" w:lineRule="auto"/>
        <w:ind w:firstLine="897" w:firstLineChars="37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五、市场干预</w:t>
      </w:r>
    </w:p>
    <w:p w14:paraId="2B07822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第五节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权力网络与法规建设</w:t>
      </w:r>
    </w:p>
    <w:p w14:paraId="0F62BFBD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一、权力网络</w:t>
      </w:r>
    </w:p>
    <w:p w14:paraId="591076E3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二、法规建设                                                   </w:t>
      </w:r>
    </w:p>
    <w:p w14:paraId="09408C4E">
      <w:pPr>
        <w:spacing w:line="360" w:lineRule="auto"/>
        <w:ind w:firstLine="897" w:firstLineChars="37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三、技术保障</w:t>
      </w:r>
    </w:p>
    <w:p w14:paraId="68FD46BC">
      <w:pPr>
        <w:spacing w:line="360" w:lineRule="auto"/>
        <w:ind w:firstLine="897" w:firstLineChars="37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四、行政制度</w:t>
      </w:r>
    </w:p>
    <w:p w14:paraId="11AA40D4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第八章  军事系统</w:t>
      </w:r>
    </w:p>
    <w:p w14:paraId="618C6F1F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 当代中国军事系统的历史起源与功能</w:t>
      </w:r>
    </w:p>
    <w:p w14:paraId="5128E48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一、中国现代史上的军事力量、政党与国家</w:t>
      </w:r>
    </w:p>
    <w:p w14:paraId="35B1B2E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二、军队系统的功能</w:t>
      </w:r>
    </w:p>
    <w:p w14:paraId="74DBFE2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  军事领导制度与结构</w:t>
      </w:r>
    </w:p>
    <w:p w14:paraId="2B3F46A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一、军事系统的核心原则</w:t>
      </w:r>
    </w:p>
    <w:p w14:paraId="03A0525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二、党和国家的军队领导制度</w:t>
      </w:r>
    </w:p>
    <w:p w14:paraId="6EA918A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三、党的领导权在军队内部的制度体现</w:t>
      </w:r>
    </w:p>
    <w:p w14:paraId="79165987">
      <w:pPr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    四、军事系统与党政系统的关系</w:t>
      </w:r>
    </w:p>
    <w:p w14:paraId="06EA7323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第九章  中央与地方关系</w:t>
      </w:r>
    </w:p>
    <w:p w14:paraId="68BA262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第一节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党政体制下的央地关系</w:t>
      </w:r>
    </w:p>
    <w:p w14:paraId="7E9FFB7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一、中国特色的单一制国家结构</w:t>
      </w:r>
    </w:p>
    <w:p w14:paraId="76C61F6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二、党政体制下的央地关系架构</w:t>
      </w:r>
    </w:p>
    <w:p w14:paraId="3ADD95A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三、央地关系的历史发展</w:t>
      </w:r>
    </w:p>
    <w:p w14:paraId="48C1936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第二节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央地关系的维度</w:t>
      </w:r>
    </w:p>
    <w:p w14:paraId="03DBBA5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一、央地关系中的立法关系</w:t>
      </w:r>
    </w:p>
    <w:p w14:paraId="5DAA2E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二、央地关系中的财税关系</w:t>
      </w:r>
    </w:p>
    <w:p w14:paraId="604F149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三、央地关系中的人事关系</w:t>
      </w:r>
    </w:p>
    <w:p w14:paraId="350FBA0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四、央地关系中的事权关系</w:t>
      </w:r>
    </w:p>
    <w:p w14:paraId="07D4224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第三节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央地关系中的变与常</w:t>
      </w:r>
    </w:p>
    <w:p w14:paraId="0B88142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一、央地博弈</w:t>
      </w:r>
    </w:p>
    <w:p w14:paraId="1B318AA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二、垂直管理</w:t>
      </w:r>
    </w:p>
    <w:p w14:paraId="0712E23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三、巡视与监察</w:t>
      </w:r>
    </w:p>
    <w:p w14:paraId="2E90523B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第十章  民族区域自治制度</w:t>
      </w:r>
    </w:p>
    <w:p w14:paraId="3E79F06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民族区域自治制度的起源与发展</w:t>
      </w:r>
    </w:p>
    <w:p w14:paraId="55274C4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一、中国的民族问题与民族区域自治</w:t>
      </w:r>
    </w:p>
    <w:p w14:paraId="5525D5B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二、民族区域自治制度的起源</w:t>
      </w:r>
    </w:p>
    <w:p w14:paraId="32B5850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三、民族区域自治制度的演进与发展</w:t>
      </w:r>
    </w:p>
    <w:p w14:paraId="4249545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民族区域自治制度的内容与特点</w:t>
      </w:r>
    </w:p>
    <w:p w14:paraId="77D93D0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一、制度安排的基本内容</w:t>
      </w:r>
    </w:p>
    <w:p w14:paraId="281FA49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二、制度安排的特点</w:t>
      </w:r>
    </w:p>
    <w:p w14:paraId="3F6F879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民族区域自治制度面临的挑战</w:t>
      </w:r>
    </w:p>
    <w:p w14:paraId="28526AC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一、现实的挑战</w:t>
      </w:r>
    </w:p>
    <w:p w14:paraId="44A9D59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二、理论挑战</w:t>
      </w:r>
    </w:p>
    <w:p w14:paraId="530B432C">
      <w:pPr>
        <w:spacing w:line="360" w:lineRule="auto"/>
        <w:ind w:firstLine="420" w:firstLineChars="0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第十一章  社会与公民</w:t>
      </w:r>
    </w:p>
    <w:p w14:paraId="4F7A2306">
      <w:pPr>
        <w:spacing w:line="360" w:lineRule="auto"/>
        <w:ind w:firstLine="42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社会阶层结构及其变迁</w:t>
      </w:r>
    </w:p>
    <w:p w14:paraId="423F44AD">
      <w:pPr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一、改革开放前后社会阶层结构的变化</w:t>
      </w:r>
    </w:p>
    <w:p w14:paraId="4D8D6BEC">
      <w:pPr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二、新兴阶层的政治整合</w:t>
      </w:r>
    </w:p>
    <w:p w14:paraId="7C541DF1">
      <w:pPr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三、优化社会阶层结构</w:t>
      </w:r>
    </w:p>
    <w:p w14:paraId="6F343C24">
      <w:pPr>
        <w:spacing w:line="360" w:lineRule="auto"/>
        <w:ind w:firstLine="42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发展中的社会组织</w:t>
      </w:r>
    </w:p>
    <w:p w14:paraId="7084D7E5">
      <w:pPr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一、社会组织的成长</w:t>
      </w:r>
    </w:p>
    <w:p w14:paraId="525C838D">
      <w:pPr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二、社会组织发展的动力机制</w:t>
      </w:r>
    </w:p>
    <w:p w14:paraId="44881E72">
      <w:pPr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三、对社会组织的回应策略</w:t>
      </w:r>
    </w:p>
    <w:p w14:paraId="2B7B7426">
      <w:pPr>
        <w:spacing w:line="360" w:lineRule="auto"/>
        <w:ind w:firstLine="42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公民权利的扩展</w:t>
      </w:r>
    </w:p>
    <w:p w14:paraId="2604FCC9">
      <w:pPr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一、公民权利扩展的三个维度</w:t>
      </w:r>
    </w:p>
    <w:p w14:paraId="7700D023">
      <w:pPr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二、公民权利的成长形态</w:t>
      </w:r>
    </w:p>
    <w:p w14:paraId="3F407448">
      <w:pPr>
        <w:tabs>
          <w:tab w:val="center" w:pos="4156"/>
        </w:tabs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三、公民权利成长的动力机制</w:t>
      </w:r>
      <w:r>
        <w:rPr>
          <w:rFonts w:hint="eastAsia" w:ascii="宋体" w:hAnsi="宋体"/>
          <w:sz w:val="24"/>
        </w:rPr>
        <w:tab/>
      </w:r>
    </w:p>
    <w:p w14:paraId="18A8EF1A">
      <w:pPr>
        <w:tabs>
          <w:tab w:val="center" w:pos="4156"/>
        </w:tabs>
        <w:spacing w:line="360" w:lineRule="auto"/>
        <w:ind w:firstLine="960" w:firstLineChars="400"/>
        <w:rPr>
          <w:rFonts w:ascii="宋体" w:hAnsi="宋体"/>
          <w:sz w:val="24"/>
        </w:rPr>
      </w:pPr>
    </w:p>
    <w:p w14:paraId="3FA38D5F">
      <w:pPr>
        <w:tabs>
          <w:tab w:val="center" w:pos="4156"/>
        </w:tabs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参考书目：</w:t>
      </w:r>
    </w:p>
    <w:p w14:paraId="32809EA9">
      <w:pPr>
        <w:tabs>
          <w:tab w:val="center" w:pos="4156"/>
        </w:tabs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1.景跃进、陈明明、肖斌：《当代中国政府与政治（第</w:t>
      </w:r>
      <w:r>
        <w:rPr>
          <w:rFonts w:hint="eastAsia" w:ascii="宋体" w:hAnsi="宋体"/>
          <w:b/>
          <w:bCs/>
          <w:sz w:val="24"/>
          <w:lang w:val="en-US" w:eastAsia="zh-CN"/>
        </w:rPr>
        <w:t>二</w:t>
      </w:r>
      <w:r>
        <w:rPr>
          <w:rFonts w:hint="eastAsia" w:ascii="宋体" w:hAnsi="宋体"/>
          <w:b/>
          <w:bCs/>
          <w:sz w:val="24"/>
        </w:rPr>
        <w:t>版）》，中国人民大学出版社20</w:t>
      </w:r>
      <w:r>
        <w:rPr>
          <w:rFonts w:hint="eastAsia" w:ascii="宋体" w:hAnsi="宋体"/>
          <w:b/>
          <w:bCs/>
          <w:sz w:val="24"/>
          <w:lang w:val="en-US" w:eastAsia="zh-CN"/>
        </w:rPr>
        <w:t>24</w:t>
      </w:r>
      <w:r>
        <w:rPr>
          <w:rFonts w:hint="eastAsia" w:ascii="宋体" w:hAnsi="宋体"/>
          <w:b/>
          <w:bCs/>
          <w:sz w:val="24"/>
        </w:rPr>
        <w:t>年版。</w:t>
      </w:r>
    </w:p>
    <w:p w14:paraId="695EC644">
      <w:pPr>
        <w:tabs>
          <w:tab w:val="center" w:pos="4156"/>
        </w:tabs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2.方雷：《当代中国政府与政治（第</w:t>
      </w:r>
      <w:r>
        <w:rPr>
          <w:rFonts w:hint="eastAsia" w:ascii="宋体" w:hAnsi="宋体"/>
          <w:b/>
          <w:bCs/>
          <w:sz w:val="24"/>
          <w:lang w:val="en-US" w:eastAsia="zh-CN"/>
        </w:rPr>
        <w:t>二</w:t>
      </w:r>
      <w:r>
        <w:rPr>
          <w:rFonts w:hint="eastAsia" w:ascii="宋体" w:hAnsi="宋体"/>
          <w:b/>
          <w:bCs/>
          <w:sz w:val="24"/>
        </w:rPr>
        <w:t>版）》，中国人民大学出版社20</w:t>
      </w:r>
      <w:r>
        <w:rPr>
          <w:rFonts w:hint="eastAsia" w:ascii="宋体" w:hAnsi="宋体"/>
          <w:b/>
          <w:bCs/>
          <w:sz w:val="24"/>
          <w:lang w:val="en-US" w:eastAsia="zh-CN"/>
        </w:rPr>
        <w:t>24</w:t>
      </w:r>
      <w:r>
        <w:rPr>
          <w:rFonts w:hint="eastAsia" w:ascii="宋体" w:hAnsi="宋体"/>
          <w:b/>
          <w:bCs/>
          <w:sz w:val="24"/>
        </w:rPr>
        <w:t>年版。</w:t>
      </w:r>
    </w:p>
    <w:p w14:paraId="24301E4A">
      <w:pPr>
        <w:tabs>
          <w:tab w:val="center" w:pos="4156"/>
        </w:tabs>
        <w:spacing w:line="360" w:lineRule="auto"/>
        <w:ind w:firstLine="482" w:firstLineChars="200"/>
        <w:rPr>
          <w:rFonts w:hint="eastAsia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3.吴爱明、朱国斌、林震：《当代中国政府与政治（第3版）》，中国人民大学出版社2015年版。</w:t>
      </w:r>
    </w:p>
    <w:p w14:paraId="298CAFA5"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361" w:right="1417" w:bottom="1361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C29E0E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 w14:paraId="03415C94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CC5145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4F362212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280F03"/>
    <w:multiLevelType w:val="singleLevel"/>
    <w:tmpl w:val="91280F0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64B14"/>
    <w:rsid w:val="657F0BCC"/>
    <w:rsid w:val="7DAE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2045</Words>
  <Characters>2059</Characters>
  <Lines>0</Lines>
  <Paragraphs>0</Paragraphs>
  <TotalTime>0</TotalTime>
  <ScaleCrop>false</ScaleCrop>
  <LinksUpToDate>false</LinksUpToDate>
  <CharactersWithSpaces>2423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2025-07-17T02:32:00Z</dcterms:created>
  <dc:creator>Lenovo</dc:creator>
  <cp:lastModifiedBy>WPS_1591339553</cp:lastModifiedBy>
  <dcterms:modified xsi:type="dcterms:W3CDTF">2025-09-30T00:54:20Z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eyJoZGlkIjoiZjIyZWY3NDgxMDI2ZjViOGRkMjE2MmVmZTIxZWUyYjAiLCJ1c2VySWQiOiIxMDA2OTczNzMwIn0=</vt:lpwstr>
  </property>
  <property fmtid="{D5CDD505-2E9C-101B-9397-08002B2CF9AE}" pid="4" name="ICV">
    <vt:lpwstr>A03A7AA9E7D34DCC88E2EAAA2B415C87_12</vt:lpwstr>
  </property>
</Properties>
</file>